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46" w:rsidRPr="005E33AB" w:rsidRDefault="000F5F46" w:rsidP="00FB3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E33AB">
        <w:rPr>
          <w:rFonts w:ascii="Times New Roman" w:hAnsi="Times New Roman" w:cs="Times New Roman"/>
          <w:b/>
          <w:bCs/>
          <w:sz w:val="16"/>
          <w:szCs w:val="16"/>
        </w:rPr>
        <w:t>СВЕДЕНИЯ</w:t>
      </w:r>
    </w:p>
    <w:p w:rsidR="000F5F46" w:rsidRPr="005E33AB" w:rsidRDefault="000F5F46" w:rsidP="00FB3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E33AB">
        <w:rPr>
          <w:rFonts w:ascii="Times New Roman" w:hAnsi="Times New Roman" w:cs="Times New Roman"/>
          <w:b/>
          <w:bCs/>
          <w:sz w:val="16"/>
          <w:szCs w:val="16"/>
        </w:rPr>
        <w:t>о</w:t>
      </w:r>
      <w:r w:rsidR="00DD041D">
        <w:rPr>
          <w:rFonts w:ascii="Times New Roman" w:hAnsi="Times New Roman" w:cs="Times New Roman"/>
          <w:b/>
          <w:bCs/>
          <w:sz w:val="16"/>
          <w:szCs w:val="16"/>
        </w:rPr>
        <w:t>б официальном оппоненте</w:t>
      </w:r>
    </w:p>
    <w:p w:rsidR="000F5F46" w:rsidRPr="005E33AB" w:rsidRDefault="000F5F46" w:rsidP="00FB3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E33AB">
        <w:rPr>
          <w:rFonts w:ascii="Times New Roman" w:hAnsi="Times New Roman" w:cs="Times New Roman"/>
          <w:b/>
          <w:bCs/>
          <w:sz w:val="16"/>
          <w:szCs w:val="16"/>
        </w:rPr>
        <w:t xml:space="preserve">по диссертации </w:t>
      </w:r>
      <w:r w:rsidR="004B6413">
        <w:rPr>
          <w:rFonts w:ascii="Times New Roman" w:hAnsi="Times New Roman" w:cs="Times New Roman"/>
          <w:b/>
          <w:bCs/>
          <w:sz w:val="16"/>
          <w:szCs w:val="16"/>
        </w:rPr>
        <w:t>Дулесова Евгения Павловича</w:t>
      </w:r>
    </w:p>
    <w:p w:rsidR="000F5F46" w:rsidRPr="005E33AB" w:rsidRDefault="000F5F46" w:rsidP="00FB3BFF">
      <w:pPr>
        <w:spacing w:after="0" w:line="33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E33AB">
        <w:rPr>
          <w:rFonts w:ascii="Times New Roman" w:hAnsi="Times New Roman" w:cs="Times New Roman"/>
          <w:b/>
          <w:bCs/>
          <w:sz w:val="16"/>
          <w:szCs w:val="16"/>
        </w:rPr>
        <w:t>«</w:t>
      </w:r>
      <w:r w:rsidR="004B6413" w:rsidRPr="004B6413">
        <w:rPr>
          <w:rFonts w:ascii="Times New Roman" w:hAnsi="Times New Roman" w:cs="Times New Roman"/>
          <w:b/>
          <w:color w:val="000000"/>
          <w:sz w:val="16"/>
          <w:szCs w:val="16"/>
        </w:rPr>
        <w:t>Метафора в парламентском дискурсе (на материале речей российских депутатов начала XX в.)</w:t>
      </w:r>
      <w:r w:rsidRPr="005E33AB">
        <w:rPr>
          <w:rFonts w:ascii="Times New Roman" w:hAnsi="Times New Roman" w:cs="Times New Roman"/>
          <w:b/>
          <w:bCs/>
          <w:sz w:val="16"/>
          <w:szCs w:val="16"/>
        </w:rPr>
        <w:t>»,</w:t>
      </w:r>
    </w:p>
    <w:p w:rsidR="000F5F46" w:rsidRPr="005E33AB" w:rsidRDefault="000F5F46" w:rsidP="00FB3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E33AB">
        <w:rPr>
          <w:rFonts w:ascii="Times New Roman" w:hAnsi="Times New Roman" w:cs="Times New Roman"/>
          <w:b/>
          <w:bCs/>
          <w:sz w:val="16"/>
          <w:szCs w:val="16"/>
        </w:rPr>
        <w:t xml:space="preserve">представленной на соискание </w:t>
      </w:r>
      <w:r>
        <w:rPr>
          <w:rFonts w:ascii="Times New Roman" w:hAnsi="Times New Roman" w:cs="Times New Roman"/>
          <w:b/>
          <w:bCs/>
          <w:sz w:val="16"/>
          <w:szCs w:val="16"/>
        </w:rPr>
        <w:t>уч</w:t>
      </w:r>
      <w:r w:rsidR="004B6413">
        <w:rPr>
          <w:rFonts w:ascii="Times New Roman" w:hAnsi="Times New Roman" w:cs="Times New Roman"/>
          <w:b/>
          <w:bCs/>
          <w:sz w:val="16"/>
          <w:szCs w:val="16"/>
        </w:rPr>
        <w:t>е</w:t>
      </w:r>
      <w:r>
        <w:rPr>
          <w:rFonts w:ascii="Times New Roman" w:hAnsi="Times New Roman" w:cs="Times New Roman"/>
          <w:b/>
          <w:bCs/>
          <w:sz w:val="16"/>
          <w:szCs w:val="16"/>
        </w:rPr>
        <w:t>н</w:t>
      </w:r>
      <w:r w:rsidRPr="005E33AB">
        <w:rPr>
          <w:rFonts w:ascii="Times New Roman" w:hAnsi="Times New Roman" w:cs="Times New Roman"/>
          <w:b/>
          <w:bCs/>
          <w:sz w:val="16"/>
          <w:szCs w:val="16"/>
        </w:rPr>
        <w:t>ой степени кандидата фило</w:t>
      </w:r>
      <w:r w:rsidR="008E1FFD">
        <w:rPr>
          <w:rFonts w:ascii="Times New Roman" w:hAnsi="Times New Roman" w:cs="Times New Roman"/>
          <w:b/>
          <w:bCs/>
          <w:sz w:val="16"/>
          <w:szCs w:val="16"/>
        </w:rPr>
        <w:t>логичес</w:t>
      </w:r>
      <w:r w:rsidRPr="005E33AB">
        <w:rPr>
          <w:rFonts w:ascii="Times New Roman" w:hAnsi="Times New Roman" w:cs="Times New Roman"/>
          <w:b/>
          <w:bCs/>
          <w:sz w:val="16"/>
          <w:szCs w:val="16"/>
        </w:rPr>
        <w:t>ких наук</w:t>
      </w:r>
    </w:p>
    <w:p w:rsidR="000F5F46" w:rsidRPr="005E33AB" w:rsidRDefault="000F5F46" w:rsidP="00FB3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E33AB">
        <w:rPr>
          <w:rFonts w:ascii="Times New Roman" w:hAnsi="Times New Roman" w:cs="Times New Roman"/>
          <w:b/>
          <w:bCs/>
          <w:sz w:val="16"/>
          <w:szCs w:val="16"/>
        </w:rPr>
        <w:t xml:space="preserve">по специальности </w:t>
      </w:r>
      <w:r w:rsidR="008E1FFD">
        <w:rPr>
          <w:rFonts w:ascii="Times New Roman" w:hAnsi="Times New Roman" w:cs="Times New Roman"/>
          <w:b/>
          <w:bCs/>
          <w:sz w:val="16"/>
          <w:szCs w:val="16"/>
        </w:rPr>
        <w:t>10</w:t>
      </w:r>
      <w:r w:rsidRPr="005E33AB">
        <w:rPr>
          <w:rFonts w:ascii="Times New Roman" w:hAnsi="Times New Roman" w:cs="Times New Roman"/>
          <w:b/>
          <w:bCs/>
          <w:sz w:val="16"/>
          <w:szCs w:val="16"/>
        </w:rPr>
        <w:t>.0</w:t>
      </w:r>
      <w:r w:rsidR="008E1FFD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Pr="005E33AB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="00B201B7">
        <w:rPr>
          <w:rFonts w:ascii="Times New Roman" w:hAnsi="Times New Roman" w:cs="Times New Roman"/>
          <w:b/>
          <w:bCs/>
          <w:sz w:val="16"/>
          <w:szCs w:val="16"/>
        </w:rPr>
        <w:t>19</w:t>
      </w:r>
      <w:r w:rsidRPr="005E33A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FB3BFF">
        <w:rPr>
          <w:rFonts w:ascii="Times New Roman" w:hAnsi="Times New Roman" w:cs="Times New Roman"/>
          <w:b/>
          <w:bCs/>
          <w:sz w:val="16"/>
          <w:szCs w:val="16"/>
        </w:rPr>
        <w:t xml:space="preserve">– </w:t>
      </w:r>
      <w:bookmarkStart w:id="0" w:name="_GoBack"/>
      <w:bookmarkEnd w:id="0"/>
      <w:r w:rsidR="00B201B7">
        <w:rPr>
          <w:rFonts w:ascii="Times New Roman" w:hAnsi="Times New Roman" w:cs="Times New Roman"/>
          <w:b/>
          <w:bCs/>
          <w:sz w:val="16"/>
          <w:szCs w:val="16"/>
        </w:rPr>
        <w:t>Теория языка</w:t>
      </w:r>
      <w:r w:rsidRPr="005E33AB">
        <w:rPr>
          <w:rFonts w:ascii="Times New Roman" w:hAnsi="Times New Roman" w:cs="Times New Roman"/>
          <w:b/>
          <w:bCs/>
          <w:sz w:val="16"/>
          <w:szCs w:val="16"/>
        </w:rPr>
        <w:t xml:space="preserve"> (фило</w:t>
      </w:r>
      <w:r w:rsidR="008E1FFD">
        <w:rPr>
          <w:rFonts w:ascii="Times New Roman" w:hAnsi="Times New Roman" w:cs="Times New Roman"/>
          <w:b/>
          <w:bCs/>
          <w:sz w:val="16"/>
          <w:szCs w:val="16"/>
        </w:rPr>
        <w:t>логические</w:t>
      </w:r>
      <w:r w:rsidRPr="005E33AB">
        <w:rPr>
          <w:rFonts w:ascii="Times New Roman" w:hAnsi="Times New Roman" w:cs="Times New Roman"/>
          <w:b/>
          <w:bCs/>
          <w:sz w:val="16"/>
          <w:szCs w:val="16"/>
        </w:rPr>
        <w:t xml:space="preserve"> науки)</w:t>
      </w:r>
    </w:p>
    <w:p w:rsidR="000F5F46" w:rsidRPr="005E33AB" w:rsidRDefault="000F5F46" w:rsidP="00E426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6"/>
        <w:gridCol w:w="5661"/>
      </w:tblGrid>
      <w:tr w:rsidR="008E1FFD" w:rsidRPr="008747CF" w:rsidTr="004B6413">
        <w:tc>
          <w:tcPr>
            <w:tcW w:w="1844" w:type="dxa"/>
            <w:vAlign w:val="center"/>
          </w:tcPr>
          <w:p w:rsidR="000F5F46" w:rsidRPr="008747CF" w:rsidRDefault="000F5F46" w:rsidP="00E42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47CF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5849" w:type="dxa"/>
            <w:vAlign w:val="center"/>
          </w:tcPr>
          <w:p w:rsidR="000F5F46" w:rsidRPr="00437F0D" w:rsidRDefault="00DD041D" w:rsidP="00E42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D041D">
              <w:rPr>
                <w:rFonts w:ascii="Times New Roman" w:hAnsi="Times New Roman" w:cs="Times New Roman"/>
                <w:b/>
                <w:sz w:val="16"/>
                <w:szCs w:val="16"/>
              </w:rPr>
              <w:t>Будаев</w:t>
            </w:r>
            <w:proofErr w:type="spellEnd"/>
            <w:r w:rsidRPr="00DD04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Эдуард Владимирович</w:t>
            </w:r>
          </w:p>
        </w:tc>
      </w:tr>
      <w:tr w:rsidR="008E1FFD" w:rsidRPr="008747CF" w:rsidTr="004B6413">
        <w:tc>
          <w:tcPr>
            <w:tcW w:w="1844" w:type="dxa"/>
            <w:vAlign w:val="center"/>
          </w:tcPr>
          <w:p w:rsidR="000F5F46" w:rsidRPr="008747CF" w:rsidRDefault="000F5F46" w:rsidP="00E42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4B641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47CF">
              <w:rPr>
                <w:rFonts w:ascii="Times New Roman" w:hAnsi="Times New Roman" w:cs="Times New Roman"/>
                <w:sz w:val="16"/>
                <w:szCs w:val="16"/>
              </w:rPr>
              <w:t>ая степень,</w:t>
            </w:r>
          </w:p>
          <w:p w:rsidR="000F5F46" w:rsidRPr="008747CF" w:rsidRDefault="000F5F46" w:rsidP="00E42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4B641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47CF">
              <w:rPr>
                <w:rFonts w:ascii="Times New Roman" w:hAnsi="Times New Roman" w:cs="Times New Roman"/>
                <w:sz w:val="16"/>
                <w:szCs w:val="16"/>
              </w:rPr>
              <w:t>ое звание</w:t>
            </w:r>
          </w:p>
        </w:tc>
        <w:tc>
          <w:tcPr>
            <w:tcW w:w="5849" w:type="dxa"/>
            <w:vAlign w:val="center"/>
          </w:tcPr>
          <w:p w:rsidR="000F5F46" w:rsidRPr="008747CF" w:rsidRDefault="000F5F46" w:rsidP="00E42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7CF">
              <w:rPr>
                <w:rFonts w:ascii="Times New Roman" w:hAnsi="Times New Roman" w:cs="Times New Roman"/>
                <w:sz w:val="16"/>
                <w:szCs w:val="16"/>
              </w:rPr>
              <w:t>доктор фило</w:t>
            </w:r>
            <w:r w:rsidR="008E1FFD">
              <w:rPr>
                <w:rFonts w:ascii="Times New Roman" w:hAnsi="Times New Roman" w:cs="Times New Roman"/>
                <w:sz w:val="16"/>
                <w:szCs w:val="16"/>
              </w:rPr>
              <w:t>логических</w:t>
            </w:r>
            <w:r w:rsidRPr="008747CF">
              <w:rPr>
                <w:rFonts w:ascii="Times New Roman" w:hAnsi="Times New Roman" w:cs="Times New Roman"/>
                <w:sz w:val="16"/>
                <w:szCs w:val="16"/>
              </w:rPr>
              <w:t xml:space="preserve"> наук, </w:t>
            </w:r>
            <w:r w:rsidR="008E1FFD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</w:tr>
      <w:tr w:rsidR="008E1FFD" w:rsidRPr="008747CF" w:rsidTr="004B6413">
        <w:tc>
          <w:tcPr>
            <w:tcW w:w="1844" w:type="dxa"/>
            <w:vAlign w:val="center"/>
          </w:tcPr>
          <w:p w:rsidR="000F5F46" w:rsidRPr="008747CF" w:rsidRDefault="000F5F46" w:rsidP="00E42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47C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849" w:type="dxa"/>
            <w:vAlign w:val="center"/>
          </w:tcPr>
          <w:p w:rsidR="000F5F46" w:rsidRPr="008747CF" w:rsidRDefault="00B201B7" w:rsidP="00E42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E1FFD">
              <w:rPr>
                <w:rFonts w:ascii="Times New Roman" w:hAnsi="Times New Roman" w:cs="Times New Roman"/>
                <w:sz w:val="16"/>
                <w:szCs w:val="16"/>
              </w:rPr>
              <w:t xml:space="preserve">рофессор кафедры </w:t>
            </w:r>
            <w:r w:rsidR="00DD041D" w:rsidRPr="00DD041D">
              <w:rPr>
                <w:rFonts w:ascii="Times New Roman" w:hAnsi="Times New Roman" w:cs="Times New Roman"/>
                <w:sz w:val="16"/>
                <w:szCs w:val="16"/>
              </w:rPr>
              <w:t>иностранных языков, теории и методики обучения</w:t>
            </w:r>
          </w:p>
        </w:tc>
      </w:tr>
      <w:tr w:rsidR="008E1FFD" w:rsidRPr="008747CF" w:rsidTr="004B6413">
        <w:tc>
          <w:tcPr>
            <w:tcW w:w="1844" w:type="dxa"/>
            <w:vAlign w:val="center"/>
          </w:tcPr>
          <w:p w:rsidR="000F5F46" w:rsidRPr="008747CF" w:rsidRDefault="000F5F46" w:rsidP="00E42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47CF">
              <w:rPr>
                <w:rFonts w:ascii="Times New Roman" w:hAnsi="Times New Roman" w:cs="Times New Roman"/>
                <w:sz w:val="16"/>
                <w:szCs w:val="16"/>
              </w:rPr>
              <w:t>Место работы</w:t>
            </w:r>
          </w:p>
        </w:tc>
        <w:tc>
          <w:tcPr>
            <w:tcW w:w="5849" w:type="dxa"/>
            <w:vAlign w:val="center"/>
          </w:tcPr>
          <w:p w:rsidR="000F5F46" w:rsidRPr="008747CF" w:rsidRDefault="00DD041D" w:rsidP="00E42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41D">
              <w:rPr>
                <w:rFonts w:ascii="Times New Roman" w:hAnsi="Times New Roman" w:cs="Times New Roman"/>
                <w:sz w:val="16"/>
                <w:szCs w:val="16"/>
              </w:rPr>
              <w:t>Нижнет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D041D">
              <w:rPr>
                <w:rFonts w:ascii="Times New Roman" w:hAnsi="Times New Roman" w:cs="Times New Roman"/>
                <w:sz w:val="16"/>
                <w:szCs w:val="16"/>
              </w:rPr>
              <w:t>гильский госуд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арственный социально-педагогиче</w:t>
            </w:r>
            <w:r w:rsidRPr="00DD041D">
              <w:rPr>
                <w:rFonts w:ascii="Times New Roman" w:hAnsi="Times New Roman" w:cs="Times New Roman"/>
                <w:sz w:val="16"/>
                <w:szCs w:val="16"/>
              </w:rPr>
              <w:t>ский институт (филиал) федерального государственного автономного образовательного учреждения высшего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041D">
              <w:rPr>
                <w:rFonts w:ascii="Times New Roman" w:hAnsi="Times New Roman" w:cs="Times New Roman"/>
                <w:sz w:val="16"/>
                <w:szCs w:val="16"/>
              </w:rPr>
              <w:t>«Российский государстве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нный профессионально-педагогиче</w:t>
            </w:r>
            <w:r w:rsidRPr="00DD041D">
              <w:rPr>
                <w:rFonts w:ascii="Times New Roman" w:hAnsi="Times New Roman" w:cs="Times New Roman"/>
                <w:sz w:val="16"/>
                <w:szCs w:val="16"/>
              </w:rPr>
              <w:t>ский университет»</w:t>
            </w:r>
          </w:p>
        </w:tc>
      </w:tr>
      <w:tr w:rsidR="008E1FFD" w:rsidRPr="008747CF" w:rsidTr="004B6413">
        <w:tc>
          <w:tcPr>
            <w:tcW w:w="1844" w:type="dxa"/>
            <w:vAlign w:val="center"/>
          </w:tcPr>
          <w:p w:rsidR="000F5F46" w:rsidRPr="008747CF" w:rsidRDefault="000F5F46" w:rsidP="00E42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47CF">
              <w:rPr>
                <w:rFonts w:ascii="Times New Roman" w:hAnsi="Times New Roman" w:cs="Times New Roman"/>
                <w:sz w:val="16"/>
                <w:szCs w:val="16"/>
              </w:rPr>
              <w:t>Почтовый адрес</w:t>
            </w:r>
          </w:p>
        </w:tc>
        <w:tc>
          <w:tcPr>
            <w:tcW w:w="5849" w:type="dxa"/>
            <w:vAlign w:val="center"/>
          </w:tcPr>
          <w:p w:rsidR="000F5F46" w:rsidRPr="008747CF" w:rsidRDefault="00DD041D" w:rsidP="00E42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41D">
              <w:rPr>
                <w:rFonts w:ascii="Times New Roman" w:hAnsi="Times New Roman" w:cs="Times New Roman"/>
                <w:sz w:val="16"/>
                <w:szCs w:val="16"/>
              </w:rPr>
              <w:t>622031, г. Нижний Тагил, ул. Красногвардейская, 57</w:t>
            </w:r>
          </w:p>
        </w:tc>
      </w:tr>
      <w:tr w:rsidR="008E1FFD" w:rsidRPr="008747CF" w:rsidTr="004B6413">
        <w:tc>
          <w:tcPr>
            <w:tcW w:w="1844" w:type="dxa"/>
            <w:vAlign w:val="center"/>
          </w:tcPr>
          <w:p w:rsidR="000F5F46" w:rsidRPr="008747CF" w:rsidRDefault="000F5F46" w:rsidP="00E42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47CF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5849" w:type="dxa"/>
            <w:vAlign w:val="center"/>
          </w:tcPr>
          <w:p w:rsidR="000F5F46" w:rsidRPr="008747CF" w:rsidRDefault="00DD041D" w:rsidP="00E42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Pr="00DD041D">
              <w:rPr>
                <w:rFonts w:ascii="Times New Roman" w:hAnsi="Times New Roman" w:cs="Times New Roman"/>
                <w:sz w:val="16"/>
                <w:szCs w:val="16"/>
              </w:rPr>
              <w:t>(3435) 25-57-22</w:t>
            </w:r>
          </w:p>
        </w:tc>
      </w:tr>
      <w:tr w:rsidR="008E1FFD" w:rsidRPr="008747CF" w:rsidTr="004B6413">
        <w:tc>
          <w:tcPr>
            <w:tcW w:w="1844" w:type="dxa"/>
            <w:vAlign w:val="center"/>
          </w:tcPr>
          <w:p w:rsidR="000F5F46" w:rsidRPr="008747CF" w:rsidRDefault="000F5F46" w:rsidP="00E426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47CF">
              <w:rPr>
                <w:rFonts w:ascii="Times New Roman" w:hAnsi="Times New Roman" w:cs="Times New Roman"/>
                <w:sz w:val="16"/>
                <w:szCs w:val="16"/>
              </w:rPr>
              <w:t>E-</w:t>
            </w:r>
            <w:proofErr w:type="spellStart"/>
            <w:r w:rsidRPr="008747CF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5849" w:type="dxa"/>
            <w:vAlign w:val="center"/>
          </w:tcPr>
          <w:p w:rsidR="000F5F46" w:rsidRPr="008747CF" w:rsidRDefault="00DD041D" w:rsidP="00E42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41D">
              <w:rPr>
                <w:rFonts w:ascii="Times New Roman" w:hAnsi="Times New Roman" w:cs="Times New Roman"/>
                <w:sz w:val="16"/>
                <w:szCs w:val="16"/>
              </w:rPr>
              <w:t>aedw@mail.ru</w:t>
            </w:r>
          </w:p>
        </w:tc>
      </w:tr>
    </w:tbl>
    <w:p w:rsidR="00B201B7" w:rsidRDefault="00B201B7" w:rsidP="00E4262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16"/>
          <w:szCs w:val="16"/>
        </w:rPr>
      </w:pPr>
    </w:p>
    <w:p w:rsidR="000F5F46" w:rsidRDefault="000F5F46" w:rsidP="00E4262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16"/>
          <w:szCs w:val="16"/>
        </w:rPr>
      </w:pPr>
      <w:r w:rsidRPr="002A4B38">
        <w:rPr>
          <w:rFonts w:ascii="Times New Roman" w:hAnsi="Times New Roman" w:cs="Times New Roman"/>
          <w:b/>
          <w:i/>
          <w:iCs/>
          <w:sz w:val="16"/>
          <w:szCs w:val="16"/>
        </w:rPr>
        <w:t>Список публикаций:</w:t>
      </w:r>
      <w:r w:rsidR="00360ED7">
        <w:rPr>
          <w:rFonts w:ascii="Times New Roman" w:hAnsi="Times New Roman" w:cs="Times New Roman"/>
          <w:b/>
          <w:i/>
          <w:iCs/>
          <w:sz w:val="16"/>
          <w:szCs w:val="16"/>
        </w:rPr>
        <w:t xml:space="preserve"> </w:t>
      </w:r>
    </w:p>
    <w:p w:rsidR="00E42626" w:rsidRPr="00E42626" w:rsidRDefault="00E42626" w:rsidP="00E42626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42626">
        <w:rPr>
          <w:rFonts w:ascii="Times New Roman" w:hAnsi="Times New Roman" w:cs="Times New Roman"/>
          <w:bCs/>
          <w:iCs/>
          <w:sz w:val="20"/>
          <w:szCs w:val="20"/>
        </w:rPr>
        <w:t xml:space="preserve">Аникин Е.Е., </w:t>
      </w:r>
      <w:proofErr w:type="spellStart"/>
      <w:r w:rsidRPr="00E42626">
        <w:rPr>
          <w:rFonts w:ascii="Times New Roman" w:hAnsi="Times New Roman" w:cs="Times New Roman"/>
          <w:bCs/>
          <w:iCs/>
          <w:sz w:val="20"/>
          <w:szCs w:val="20"/>
        </w:rPr>
        <w:t>Будаев</w:t>
      </w:r>
      <w:proofErr w:type="spellEnd"/>
      <w:r w:rsidRPr="00E42626">
        <w:rPr>
          <w:rFonts w:ascii="Times New Roman" w:hAnsi="Times New Roman" w:cs="Times New Roman"/>
          <w:bCs/>
          <w:iCs/>
          <w:sz w:val="20"/>
          <w:szCs w:val="20"/>
        </w:rPr>
        <w:t xml:space="preserve"> Э.В., Чудинов А.П. Архетипы и инновации в диахронической динамике метафорических систем в политической коммуникации // Вестник Воронежского государственного университета. Серия: Лингвистика и межкультурная коммуникация.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– </w:t>
      </w:r>
      <w:r w:rsidRPr="00E42626">
        <w:rPr>
          <w:rFonts w:ascii="Times New Roman" w:hAnsi="Times New Roman" w:cs="Times New Roman"/>
          <w:bCs/>
          <w:iCs/>
          <w:sz w:val="20"/>
          <w:szCs w:val="20"/>
        </w:rPr>
        <w:t xml:space="preserve">2015.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– </w:t>
      </w:r>
      <w:r w:rsidRPr="00E42626">
        <w:rPr>
          <w:rFonts w:ascii="Times New Roman" w:hAnsi="Times New Roman" w:cs="Times New Roman"/>
          <w:bCs/>
          <w:iCs/>
          <w:sz w:val="20"/>
          <w:szCs w:val="20"/>
        </w:rPr>
        <w:t xml:space="preserve">№ 1.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– </w:t>
      </w:r>
      <w:r w:rsidRPr="00E42626">
        <w:rPr>
          <w:rFonts w:ascii="Times New Roman" w:hAnsi="Times New Roman" w:cs="Times New Roman"/>
          <w:bCs/>
          <w:iCs/>
          <w:sz w:val="20"/>
          <w:szCs w:val="20"/>
        </w:rPr>
        <w:t>С. 5–11.</w:t>
      </w:r>
    </w:p>
    <w:p w:rsidR="00E42626" w:rsidRPr="00E42626" w:rsidRDefault="00E42626" w:rsidP="00E42626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spellStart"/>
      <w:r w:rsidRPr="00E42626">
        <w:rPr>
          <w:rFonts w:ascii="Times New Roman" w:hAnsi="Times New Roman" w:cs="Times New Roman"/>
          <w:bCs/>
          <w:iCs/>
          <w:sz w:val="20"/>
          <w:szCs w:val="20"/>
        </w:rPr>
        <w:t>Будаев</w:t>
      </w:r>
      <w:proofErr w:type="spellEnd"/>
      <w:r w:rsidRPr="00E42626">
        <w:rPr>
          <w:rFonts w:ascii="Times New Roman" w:hAnsi="Times New Roman" w:cs="Times New Roman"/>
          <w:bCs/>
          <w:iCs/>
          <w:sz w:val="20"/>
          <w:szCs w:val="20"/>
        </w:rPr>
        <w:t xml:space="preserve"> Э.В. Концептуальная метафора на службе у разведки США // Политическая лингвистика.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– </w:t>
      </w:r>
      <w:r w:rsidRPr="00E42626">
        <w:rPr>
          <w:rFonts w:ascii="Times New Roman" w:hAnsi="Times New Roman" w:cs="Times New Roman"/>
          <w:bCs/>
          <w:iCs/>
          <w:sz w:val="20"/>
          <w:szCs w:val="20"/>
        </w:rPr>
        <w:t xml:space="preserve">2015.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– </w:t>
      </w:r>
      <w:r w:rsidRPr="00E42626">
        <w:rPr>
          <w:rFonts w:ascii="Times New Roman" w:hAnsi="Times New Roman" w:cs="Times New Roman"/>
          <w:bCs/>
          <w:iCs/>
          <w:sz w:val="20"/>
          <w:szCs w:val="20"/>
        </w:rPr>
        <w:t xml:space="preserve">№ 52.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– </w:t>
      </w:r>
      <w:r w:rsidRPr="00E42626">
        <w:rPr>
          <w:rFonts w:ascii="Times New Roman" w:hAnsi="Times New Roman" w:cs="Times New Roman"/>
          <w:bCs/>
          <w:iCs/>
          <w:sz w:val="20"/>
          <w:szCs w:val="20"/>
        </w:rPr>
        <w:t>С. 12–16.</w:t>
      </w:r>
    </w:p>
    <w:p w:rsidR="00E42626" w:rsidRPr="00E42626" w:rsidRDefault="00E42626" w:rsidP="00E42626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0"/>
          <w:szCs w:val="20"/>
          <w:lang w:val="en-US"/>
        </w:rPr>
      </w:pPr>
      <w:proofErr w:type="spellStart"/>
      <w:r w:rsidRPr="00E42626">
        <w:rPr>
          <w:rFonts w:ascii="Times New Roman" w:hAnsi="Times New Roman" w:cs="Times New Roman"/>
          <w:bCs/>
          <w:iCs/>
          <w:sz w:val="20"/>
          <w:szCs w:val="20"/>
          <w:lang w:val="en-US"/>
        </w:rPr>
        <w:t>Anikin</w:t>
      </w:r>
      <w:proofErr w:type="spellEnd"/>
      <w:r w:rsidRPr="00E42626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E.E., </w:t>
      </w:r>
      <w:proofErr w:type="spellStart"/>
      <w:r w:rsidRPr="00E42626">
        <w:rPr>
          <w:rFonts w:ascii="Times New Roman" w:hAnsi="Times New Roman" w:cs="Times New Roman"/>
          <w:bCs/>
          <w:iCs/>
          <w:sz w:val="20"/>
          <w:szCs w:val="20"/>
          <w:lang w:val="en-US"/>
        </w:rPr>
        <w:t>Budaev</w:t>
      </w:r>
      <w:proofErr w:type="spellEnd"/>
      <w:r w:rsidRPr="00E42626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E.V., </w:t>
      </w:r>
      <w:proofErr w:type="spellStart"/>
      <w:r w:rsidRPr="00E42626">
        <w:rPr>
          <w:rFonts w:ascii="Times New Roman" w:hAnsi="Times New Roman" w:cs="Times New Roman"/>
          <w:bCs/>
          <w:iCs/>
          <w:sz w:val="20"/>
          <w:szCs w:val="20"/>
          <w:lang w:val="en-US"/>
        </w:rPr>
        <w:t>Chudinov</w:t>
      </w:r>
      <w:proofErr w:type="spellEnd"/>
      <w:r w:rsidRPr="00E42626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A.P. Historical dynamics of metaphoric systems in Russian political communication // </w:t>
      </w:r>
      <w:r w:rsidRPr="00E42626">
        <w:rPr>
          <w:rFonts w:ascii="Times New Roman" w:hAnsi="Times New Roman" w:cs="Times New Roman"/>
          <w:bCs/>
          <w:iCs/>
          <w:sz w:val="20"/>
          <w:szCs w:val="20"/>
        </w:rPr>
        <w:t>Вопросы</w:t>
      </w:r>
      <w:r w:rsidRPr="00E42626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</w:t>
      </w:r>
      <w:r w:rsidRPr="00E42626">
        <w:rPr>
          <w:rFonts w:ascii="Times New Roman" w:hAnsi="Times New Roman" w:cs="Times New Roman"/>
          <w:bCs/>
          <w:iCs/>
          <w:sz w:val="20"/>
          <w:szCs w:val="20"/>
        </w:rPr>
        <w:t>когнитивной</w:t>
      </w:r>
      <w:r w:rsidRPr="00E42626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</w:t>
      </w:r>
      <w:r w:rsidRPr="00E42626">
        <w:rPr>
          <w:rFonts w:ascii="Times New Roman" w:hAnsi="Times New Roman" w:cs="Times New Roman"/>
          <w:bCs/>
          <w:iCs/>
          <w:sz w:val="20"/>
          <w:szCs w:val="20"/>
        </w:rPr>
        <w:t>лингвистики</w:t>
      </w:r>
      <w:r w:rsidRPr="00E42626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. – 2015. – № 3. – </w:t>
      </w:r>
      <w:proofErr w:type="gramStart"/>
      <w:r w:rsidRPr="00E42626">
        <w:rPr>
          <w:rFonts w:ascii="Times New Roman" w:hAnsi="Times New Roman" w:cs="Times New Roman"/>
          <w:bCs/>
          <w:iCs/>
          <w:sz w:val="20"/>
          <w:szCs w:val="20"/>
        </w:rPr>
        <w:t>С</w:t>
      </w:r>
      <w:r w:rsidRPr="00E42626">
        <w:rPr>
          <w:rFonts w:ascii="Times New Roman" w:hAnsi="Times New Roman" w:cs="Times New Roman"/>
          <w:bCs/>
          <w:iCs/>
          <w:sz w:val="20"/>
          <w:szCs w:val="20"/>
          <w:lang w:val="en-US"/>
        </w:rPr>
        <w:t>. 26</w:t>
      </w:r>
      <w:proofErr w:type="gramEnd"/>
      <w:r w:rsidRPr="00E42626">
        <w:rPr>
          <w:rFonts w:ascii="Times New Roman" w:hAnsi="Times New Roman" w:cs="Times New Roman"/>
          <w:bCs/>
          <w:iCs/>
          <w:sz w:val="20"/>
          <w:szCs w:val="20"/>
          <w:lang w:val="en-US"/>
        </w:rPr>
        <w:t>–32.</w:t>
      </w:r>
    </w:p>
    <w:p w:rsidR="00E42626" w:rsidRPr="00E42626" w:rsidRDefault="00E42626" w:rsidP="00E42626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spellStart"/>
      <w:r w:rsidRPr="00E42626">
        <w:rPr>
          <w:rFonts w:ascii="Times New Roman" w:hAnsi="Times New Roman" w:cs="Times New Roman"/>
          <w:bCs/>
          <w:iCs/>
          <w:sz w:val="20"/>
          <w:szCs w:val="20"/>
        </w:rPr>
        <w:t>Будаев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Э.</w:t>
      </w:r>
      <w:r w:rsidRPr="00E42626">
        <w:rPr>
          <w:rFonts w:ascii="Times New Roman" w:hAnsi="Times New Roman" w:cs="Times New Roman"/>
          <w:bCs/>
          <w:iCs/>
          <w:sz w:val="20"/>
          <w:szCs w:val="20"/>
        </w:rPr>
        <w:t>В. Дискурсивный подход к анализу политической метафоры // Культура и текст. – 2016. – № 1 (24). – С. 5–19.</w:t>
      </w:r>
    </w:p>
    <w:p w:rsidR="00E42626" w:rsidRPr="00E42626" w:rsidRDefault="00E42626" w:rsidP="00E42626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spellStart"/>
      <w:r w:rsidRPr="00E42626">
        <w:rPr>
          <w:rFonts w:ascii="Times New Roman" w:hAnsi="Times New Roman" w:cs="Times New Roman"/>
          <w:bCs/>
          <w:iCs/>
          <w:sz w:val="20"/>
          <w:szCs w:val="20"/>
        </w:rPr>
        <w:t>Будаев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Э.</w:t>
      </w:r>
      <w:r w:rsidRPr="00E42626">
        <w:rPr>
          <w:rFonts w:ascii="Times New Roman" w:hAnsi="Times New Roman" w:cs="Times New Roman"/>
          <w:bCs/>
          <w:iCs/>
          <w:sz w:val="20"/>
          <w:szCs w:val="20"/>
        </w:rPr>
        <w:t xml:space="preserve">В., </w:t>
      </w:r>
      <w:r>
        <w:rPr>
          <w:rFonts w:ascii="Times New Roman" w:hAnsi="Times New Roman" w:cs="Times New Roman"/>
          <w:bCs/>
          <w:iCs/>
          <w:sz w:val="20"/>
          <w:szCs w:val="20"/>
        </w:rPr>
        <w:t>Тихонов В.</w:t>
      </w:r>
      <w:r w:rsidRPr="00E42626">
        <w:rPr>
          <w:rFonts w:ascii="Times New Roman" w:hAnsi="Times New Roman" w:cs="Times New Roman"/>
          <w:bCs/>
          <w:iCs/>
          <w:sz w:val="20"/>
          <w:szCs w:val="20"/>
        </w:rPr>
        <w:t>В.  Зооморфные метафоры как инструмент концептуализации сирийского конфликта в СМИ России и США // Политическая лингвистика. –</w:t>
      </w:r>
      <w:r w:rsidRPr="00E4262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42626">
        <w:rPr>
          <w:rFonts w:ascii="Times New Roman" w:hAnsi="Times New Roman" w:cs="Times New Roman"/>
          <w:bCs/>
          <w:iCs/>
          <w:sz w:val="20"/>
          <w:szCs w:val="20"/>
        </w:rPr>
        <w:t xml:space="preserve">2016. – № 2. – С. 43–49. </w:t>
      </w:r>
    </w:p>
    <w:p w:rsidR="00E42626" w:rsidRPr="00E42626" w:rsidRDefault="00E42626" w:rsidP="00E42626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spellStart"/>
      <w:r w:rsidRPr="00E42626">
        <w:rPr>
          <w:rFonts w:ascii="Times New Roman" w:hAnsi="Times New Roman" w:cs="Times New Roman"/>
          <w:bCs/>
          <w:iCs/>
          <w:sz w:val="20"/>
          <w:szCs w:val="20"/>
        </w:rPr>
        <w:t>Будаев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Э.</w:t>
      </w:r>
      <w:r w:rsidRPr="00E42626">
        <w:rPr>
          <w:rFonts w:ascii="Times New Roman" w:hAnsi="Times New Roman" w:cs="Times New Roman"/>
          <w:bCs/>
          <w:iCs/>
          <w:sz w:val="20"/>
          <w:szCs w:val="20"/>
        </w:rPr>
        <w:t xml:space="preserve">В., </w:t>
      </w:r>
      <w:r>
        <w:rPr>
          <w:rFonts w:ascii="Times New Roman" w:hAnsi="Times New Roman" w:cs="Times New Roman"/>
          <w:bCs/>
          <w:iCs/>
          <w:sz w:val="20"/>
          <w:szCs w:val="20"/>
        </w:rPr>
        <w:t>Курейко В.</w:t>
      </w:r>
      <w:r w:rsidRPr="00E42626">
        <w:rPr>
          <w:rFonts w:ascii="Times New Roman" w:hAnsi="Times New Roman" w:cs="Times New Roman"/>
          <w:bCs/>
          <w:iCs/>
          <w:sz w:val="20"/>
          <w:szCs w:val="20"/>
        </w:rPr>
        <w:t xml:space="preserve">В. Метафорическая репрезентация кризиса на Украине в русскоязычных комментариях новостных порталов // Политическая лингвистика. – 2016. – № 4. – С. 93–98. </w:t>
      </w:r>
    </w:p>
    <w:p w:rsidR="00E42626" w:rsidRPr="00E42626" w:rsidRDefault="00E42626" w:rsidP="00E42626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spellStart"/>
      <w:r w:rsidRPr="00E42626">
        <w:rPr>
          <w:rFonts w:ascii="Times New Roman" w:hAnsi="Times New Roman" w:cs="Times New Roman"/>
          <w:bCs/>
          <w:iCs/>
          <w:sz w:val="20"/>
          <w:szCs w:val="20"/>
        </w:rPr>
        <w:t>Будаев</w:t>
      </w:r>
      <w:proofErr w:type="spellEnd"/>
      <w:r w:rsidRPr="00E42626">
        <w:rPr>
          <w:rFonts w:ascii="Times New Roman" w:hAnsi="Times New Roman" w:cs="Times New Roman"/>
          <w:bCs/>
          <w:iCs/>
          <w:sz w:val="20"/>
          <w:szCs w:val="20"/>
        </w:rPr>
        <w:t xml:space="preserve"> Э</w:t>
      </w:r>
      <w:r>
        <w:rPr>
          <w:rFonts w:ascii="Times New Roman" w:hAnsi="Times New Roman" w:cs="Times New Roman"/>
          <w:bCs/>
          <w:iCs/>
          <w:sz w:val="20"/>
          <w:szCs w:val="20"/>
        </w:rPr>
        <w:t>.</w:t>
      </w:r>
      <w:r w:rsidRPr="00E42626">
        <w:rPr>
          <w:rFonts w:ascii="Times New Roman" w:hAnsi="Times New Roman" w:cs="Times New Roman"/>
          <w:bCs/>
          <w:iCs/>
          <w:sz w:val="20"/>
          <w:szCs w:val="20"/>
        </w:rPr>
        <w:t xml:space="preserve">В. Метафора и социальный мир // Политическая лингвистика. – 2016. – № 5. – С. 172–175. </w:t>
      </w:r>
    </w:p>
    <w:p w:rsidR="00E42626" w:rsidRPr="00E42626" w:rsidRDefault="00E42626" w:rsidP="00E42626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Cs/>
          <w:iCs/>
          <w:sz w:val="20"/>
          <w:szCs w:val="20"/>
          <w:lang w:val="en-US"/>
        </w:rPr>
        <w:lastRenderedPageBreak/>
        <w:t>Budaev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E.V.,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  <w:lang w:val="en-US"/>
        </w:rPr>
        <w:t>Chudinov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A.</w:t>
      </w:r>
      <w:r w:rsidRPr="00E42626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P. Transformations of precedent text: </w:t>
      </w:r>
      <w:r w:rsidRPr="00E42626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Metaphors We Live by</w:t>
      </w:r>
      <w:r w:rsidRPr="00E42626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in academic discourse // </w:t>
      </w:r>
      <w:r w:rsidRPr="00E42626">
        <w:rPr>
          <w:rFonts w:ascii="Times New Roman" w:hAnsi="Times New Roman" w:cs="Times New Roman"/>
          <w:bCs/>
          <w:iCs/>
          <w:sz w:val="20"/>
          <w:szCs w:val="20"/>
        </w:rPr>
        <w:t>Вопросы</w:t>
      </w:r>
      <w:r w:rsidRPr="00E42626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</w:t>
      </w:r>
      <w:r w:rsidRPr="00E42626">
        <w:rPr>
          <w:rFonts w:ascii="Times New Roman" w:hAnsi="Times New Roman" w:cs="Times New Roman"/>
          <w:bCs/>
          <w:iCs/>
          <w:sz w:val="20"/>
          <w:szCs w:val="20"/>
        </w:rPr>
        <w:t>когнитивной</w:t>
      </w:r>
      <w:r w:rsidRPr="00E42626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</w:t>
      </w:r>
      <w:r w:rsidRPr="00E42626">
        <w:rPr>
          <w:rFonts w:ascii="Times New Roman" w:hAnsi="Times New Roman" w:cs="Times New Roman"/>
          <w:bCs/>
          <w:iCs/>
          <w:sz w:val="20"/>
          <w:szCs w:val="20"/>
        </w:rPr>
        <w:t>лингвистики</w:t>
      </w:r>
      <w:r w:rsidRPr="00E42626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. – 2017. – № 1. – </w:t>
      </w:r>
      <w:proofErr w:type="gramStart"/>
      <w:r w:rsidRPr="00E42626">
        <w:rPr>
          <w:rFonts w:ascii="Times New Roman" w:hAnsi="Times New Roman" w:cs="Times New Roman"/>
          <w:bCs/>
          <w:iCs/>
          <w:sz w:val="20"/>
          <w:szCs w:val="20"/>
        </w:rPr>
        <w:t>С</w:t>
      </w:r>
      <w:r w:rsidRPr="00E42626">
        <w:rPr>
          <w:rFonts w:ascii="Times New Roman" w:hAnsi="Times New Roman" w:cs="Times New Roman"/>
          <w:bCs/>
          <w:iCs/>
          <w:sz w:val="20"/>
          <w:szCs w:val="20"/>
          <w:lang w:val="en-US"/>
        </w:rPr>
        <w:t>. 60</w:t>
      </w:r>
      <w:proofErr w:type="gramEnd"/>
      <w:r w:rsidRPr="00E42626">
        <w:rPr>
          <w:rFonts w:ascii="Times New Roman" w:hAnsi="Times New Roman" w:cs="Times New Roman"/>
          <w:bCs/>
          <w:iCs/>
          <w:sz w:val="20"/>
          <w:szCs w:val="20"/>
          <w:lang w:val="en-US"/>
        </w:rPr>
        <w:t>–67.</w:t>
      </w:r>
    </w:p>
    <w:p w:rsidR="00E42626" w:rsidRPr="00E42626" w:rsidRDefault="00E42626" w:rsidP="00E42626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spellStart"/>
      <w:r w:rsidRPr="00E42626">
        <w:rPr>
          <w:rFonts w:ascii="Times New Roman" w:hAnsi="Times New Roman" w:cs="Times New Roman"/>
          <w:bCs/>
          <w:iCs/>
          <w:sz w:val="20"/>
          <w:szCs w:val="20"/>
        </w:rPr>
        <w:t>Будаев</w:t>
      </w:r>
      <w:proofErr w:type="spellEnd"/>
      <w:r w:rsidRPr="00E42626">
        <w:rPr>
          <w:rFonts w:ascii="Times New Roman" w:hAnsi="Times New Roman" w:cs="Times New Roman"/>
          <w:bCs/>
          <w:iCs/>
          <w:sz w:val="20"/>
          <w:szCs w:val="20"/>
        </w:rPr>
        <w:t xml:space="preserve"> Э. В. Критический анализ политического дискурса:</w:t>
      </w:r>
      <w:r w:rsidRPr="00E4262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42626">
        <w:rPr>
          <w:rFonts w:ascii="Times New Roman" w:hAnsi="Times New Roman" w:cs="Times New Roman"/>
          <w:bCs/>
          <w:iCs/>
          <w:sz w:val="20"/>
          <w:szCs w:val="20"/>
        </w:rPr>
        <w:t>основные направления современных исследований // Политическая лингвистика. – 2016. – № 6. – С. 12</w:t>
      </w:r>
      <w:r>
        <w:rPr>
          <w:rFonts w:ascii="Times New Roman" w:hAnsi="Times New Roman" w:cs="Times New Roman"/>
          <w:bCs/>
          <w:iCs/>
          <w:sz w:val="20"/>
          <w:szCs w:val="20"/>
        </w:rPr>
        <w:t>–</w:t>
      </w:r>
      <w:r w:rsidRPr="00E42626">
        <w:rPr>
          <w:rFonts w:ascii="Times New Roman" w:hAnsi="Times New Roman" w:cs="Times New Roman"/>
          <w:bCs/>
          <w:iCs/>
          <w:sz w:val="20"/>
          <w:szCs w:val="20"/>
        </w:rPr>
        <w:t>17.</w:t>
      </w:r>
    </w:p>
    <w:p w:rsidR="00E42626" w:rsidRDefault="00E42626" w:rsidP="00E42626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spellStart"/>
      <w:r w:rsidRPr="00E42626">
        <w:rPr>
          <w:rFonts w:ascii="Times New Roman" w:hAnsi="Times New Roman" w:cs="Times New Roman"/>
          <w:bCs/>
          <w:iCs/>
          <w:sz w:val="20"/>
          <w:szCs w:val="20"/>
        </w:rPr>
        <w:t>Будаев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Э.</w:t>
      </w:r>
      <w:r w:rsidRPr="00E42626">
        <w:rPr>
          <w:rFonts w:ascii="Times New Roman" w:hAnsi="Times New Roman" w:cs="Times New Roman"/>
          <w:bCs/>
          <w:iCs/>
          <w:sz w:val="20"/>
          <w:szCs w:val="20"/>
        </w:rPr>
        <w:t>В. Методика диахронического анализа политической метафорики // Политическая лингвистика. – 2016. – № 6. – С. 18–31.</w:t>
      </w:r>
    </w:p>
    <w:p w:rsidR="00E42626" w:rsidRPr="00E42626" w:rsidRDefault="00E42626" w:rsidP="00E42626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0"/>
          <w:szCs w:val="20"/>
          <w:lang w:val="en-US"/>
        </w:rPr>
      </w:pPr>
      <w:proofErr w:type="spellStart"/>
      <w:r w:rsidRPr="00E42626">
        <w:rPr>
          <w:rFonts w:ascii="Times New Roman" w:hAnsi="Times New Roman" w:cs="Times New Roman"/>
          <w:bCs/>
          <w:iCs/>
          <w:sz w:val="20"/>
          <w:szCs w:val="20"/>
          <w:lang w:val="en-US"/>
        </w:rPr>
        <w:t>Budaev</w:t>
      </w:r>
      <w:proofErr w:type="spellEnd"/>
      <w:r w:rsidRPr="00E42626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E. Metaphors of disease in the Russian press // </w:t>
      </w:r>
      <w:proofErr w:type="spellStart"/>
      <w:r w:rsidRPr="00E42626">
        <w:rPr>
          <w:rFonts w:ascii="Times New Roman" w:hAnsi="Times New Roman" w:cs="Times New Roman"/>
          <w:bCs/>
          <w:iCs/>
          <w:sz w:val="20"/>
          <w:szCs w:val="20"/>
          <w:lang w:val="en-US"/>
        </w:rPr>
        <w:t>XLinguae</w:t>
      </w:r>
      <w:proofErr w:type="spellEnd"/>
      <w:r w:rsidRPr="00E42626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. A European Scientific Language Journal.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– </w:t>
      </w:r>
      <w:r w:rsidRPr="00E42626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2017.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– </w:t>
      </w:r>
      <w:r w:rsidRPr="00E42626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Vol. 10.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– </w:t>
      </w:r>
      <w:r w:rsidRPr="00E42626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№ 2.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– </w:t>
      </w:r>
      <w:r w:rsidRPr="00E42626">
        <w:rPr>
          <w:rFonts w:ascii="Times New Roman" w:hAnsi="Times New Roman" w:cs="Times New Roman"/>
          <w:bCs/>
          <w:iCs/>
          <w:sz w:val="20"/>
          <w:szCs w:val="20"/>
          <w:lang w:val="en-US"/>
        </w:rPr>
        <w:t>P. 30–37.</w:t>
      </w:r>
    </w:p>
    <w:p w:rsidR="00E42626" w:rsidRPr="00E42626" w:rsidRDefault="00E42626" w:rsidP="00E42626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spellStart"/>
      <w:r w:rsidRPr="00E42626">
        <w:rPr>
          <w:rFonts w:ascii="Times New Roman" w:hAnsi="Times New Roman" w:cs="Times New Roman"/>
          <w:bCs/>
          <w:iCs/>
          <w:sz w:val="20"/>
          <w:szCs w:val="20"/>
        </w:rPr>
        <w:t>Будаев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E42626">
        <w:rPr>
          <w:rFonts w:ascii="Times New Roman" w:hAnsi="Times New Roman" w:cs="Times New Roman"/>
          <w:bCs/>
          <w:iCs/>
          <w:sz w:val="20"/>
          <w:szCs w:val="20"/>
        </w:rPr>
        <w:t>Э</w:t>
      </w:r>
      <w:r>
        <w:rPr>
          <w:rFonts w:ascii="Times New Roman" w:hAnsi="Times New Roman" w:cs="Times New Roman"/>
          <w:bCs/>
          <w:iCs/>
          <w:sz w:val="20"/>
          <w:szCs w:val="20"/>
        </w:rPr>
        <w:t>.</w:t>
      </w:r>
      <w:r w:rsidRPr="00E42626">
        <w:rPr>
          <w:rFonts w:ascii="Times New Roman" w:hAnsi="Times New Roman" w:cs="Times New Roman"/>
          <w:bCs/>
          <w:iCs/>
          <w:sz w:val="20"/>
          <w:szCs w:val="20"/>
        </w:rPr>
        <w:t xml:space="preserve">В. Язык вражды против общества // </w:t>
      </w:r>
      <w:r w:rsidRPr="00E42626">
        <w:rPr>
          <w:rFonts w:ascii="Times New Roman" w:hAnsi="Times New Roman" w:cs="Times New Roman"/>
          <w:bCs/>
          <w:iCs/>
          <w:sz w:val="20"/>
          <w:szCs w:val="20"/>
          <w:lang w:val="en-US"/>
        </w:rPr>
        <w:t>Ab</w:t>
      </w:r>
      <w:r w:rsidRPr="00E42626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E42626">
        <w:rPr>
          <w:rFonts w:ascii="Times New Roman" w:hAnsi="Times New Roman" w:cs="Times New Roman"/>
          <w:bCs/>
          <w:iCs/>
          <w:sz w:val="20"/>
          <w:szCs w:val="20"/>
          <w:lang w:val="en-US"/>
        </w:rPr>
        <w:t>Imperio</w:t>
      </w:r>
      <w:proofErr w:type="spellEnd"/>
      <w:r w:rsidRPr="00E42626">
        <w:rPr>
          <w:rFonts w:ascii="Times New Roman" w:hAnsi="Times New Roman" w:cs="Times New Roman"/>
          <w:bCs/>
          <w:iCs/>
          <w:sz w:val="20"/>
          <w:szCs w:val="20"/>
        </w:rPr>
        <w:t>. – 2017. – № 1. – С. 440–446.</w:t>
      </w:r>
    </w:p>
    <w:p w:rsidR="00E42626" w:rsidRPr="00E42626" w:rsidRDefault="00E42626" w:rsidP="00E42626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Будаев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Э.</w:t>
      </w:r>
      <w:r w:rsidRPr="00E42626">
        <w:rPr>
          <w:rFonts w:ascii="Times New Roman" w:hAnsi="Times New Roman" w:cs="Times New Roman"/>
          <w:bCs/>
          <w:iCs/>
          <w:sz w:val="20"/>
          <w:szCs w:val="20"/>
        </w:rPr>
        <w:t xml:space="preserve">В., Чудинов А.П. Эволюция российской политической метафорики // Когнитивные исследования языка.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– </w:t>
      </w:r>
      <w:r w:rsidRPr="00E42626">
        <w:rPr>
          <w:rFonts w:ascii="Times New Roman" w:hAnsi="Times New Roman" w:cs="Times New Roman"/>
          <w:bCs/>
          <w:iCs/>
          <w:sz w:val="20"/>
          <w:szCs w:val="20"/>
        </w:rPr>
        <w:t xml:space="preserve">2017.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– </w:t>
      </w:r>
      <w:r w:rsidRPr="00E42626">
        <w:rPr>
          <w:rFonts w:ascii="Times New Roman" w:hAnsi="Times New Roman" w:cs="Times New Roman"/>
          <w:bCs/>
          <w:iCs/>
          <w:sz w:val="20"/>
          <w:szCs w:val="20"/>
        </w:rPr>
        <w:t xml:space="preserve">№ 30.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– </w:t>
      </w:r>
      <w:r w:rsidRPr="00E42626">
        <w:rPr>
          <w:rFonts w:ascii="Times New Roman" w:hAnsi="Times New Roman" w:cs="Times New Roman"/>
          <w:bCs/>
          <w:iCs/>
          <w:sz w:val="20"/>
          <w:szCs w:val="20"/>
        </w:rPr>
        <w:t>С. 39–42.</w:t>
      </w:r>
    </w:p>
    <w:p w:rsidR="00E42626" w:rsidRPr="00E42626" w:rsidRDefault="00E42626" w:rsidP="00E42626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spellStart"/>
      <w:r w:rsidRPr="00E42626">
        <w:rPr>
          <w:rFonts w:ascii="Times New Roman" w:hAnsi="Times New Roman" w:cs="Times New Roman"/>
          <w:bCs/>
          <w:iCs/>
          <w:sz w:val="20"/>
          <w:szCs w:val="20"/>
        </w:rPr>
        <w:t>Будаев</w:t>
      </w:r>
      <w:proofErr w:type="spellEnd"/>
      <w:r w:rsidRPr="00E42626">
        <w:rPr>
          <w:rFonts w:ascii="Times New Roman" w:hAnsi="Times New Roman" w:cs="Times New Roman"/>
          <w:bCs/>
          <w:iCs/>
          <w:sz w:val="20"/>
          <w:szCs w:val="20"/>
        </w:rPr>
        <w:t xml:space="preserve"> Э.В., Чудинов А.П. Дискурсивный поворот в современной политической метафорологии // Когнитивные исследования языка.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– </w:t>
      </w:r>
      <w:r w:rsidRPr="00E42626">
        <w:rPr>
          <w:rFonts w:ascii="Times New Roman" w:hAnsi="Times New Roman" w:cs="Times New Roman"/>
          <w:bCs/>
          <w:iCs/>
          <w:sz w:val="20"/>
          <w:szCs w:val="20"/>
        </w:rPr>
        <w:t xml:space="preserve">2019.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– </w:t>
      </w:r>
      <w:r w:rsidRPr="00E42626">
        <w:rPr>
          <w:rFonts w:ascii="Times New Roman" w:hAnsi="Times New Roman" w:cs="Times New Roman"/>
          <w:bCs/>
          <w:iCs/>
          <w:sz w:val="20"/>
          <w:szCs w:val="20"/>
        </w:rPr>
        <w:t xml:space="preserve">№ 36.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– </w:t>
      </w:r>
      <w:r w:rsidRPr="00E42626">
        <w:rPr>
          <w:rFonts w:ascii="Times New Roman" w:hAnsi="Times New Roman" w:cs="Times New Roman"/>
          <w:bCs/>
          <w:iCs/>
          <w:sz w:val="20"/>
          <w:szCs w:val="20"/>
        </w:rPr>
        <w:t>С. 53–60.</w:t>
      </w:r>
    </w:p>
    <w:p w:rsidR="00E42626" w:rsidRPr="00E42626" w:rsidRDefault="00E42626" w:rsidP="00E42626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spellStart"/>
      <w:r w:rsidRPr="00E42626">
        <w:rPr>
          <w:rFonts w:ascii="Times New Roman" w:hAnsi="Times New Roman" w:cs="Times New Roman"/>
          <w:bCs/>
          <w:iCs/>
          <w:sz w:val="20"/>
          <w:szCs w:val="20"/>
        </w:rPr>
        <w:t>Матова</w:t>
      </w:r>
      <w:proofErr w:type="spellEnd"/>
      <w:r w:rsidRPr="00E42626">
        <w:rPr>
          <w:rFonts w:ascii="Times New Roman" w:hAnsi="Times New Roman" w:cs="Times New Roman"/>
          <w:bCs/>
          <w:iCs/>
          <w:sz w:val="20"/>
          <w:szCs w:val="20"/>
        </w:rPr>
        <w:t xml:space="preserve"> Ю.В., </w:t>
      </w:r>
      <w:proofErr w:type="spellStart"/>
      <w:r w:rsidRPr="00E42626">
        <w:rPr>
          <w:rFonts w:ascii="Times New Roman" w:hAnsi="Times New Roman" w:cs="Times New Roman"/>
          <w:bCs/>
          <w:iCs/>
          <w:sz w:val="20"/>
          <w:szCs w:val="20"/>
        </w:rPr>
        <w:t>Будаев</w:t>
      </w:r>
      <w:proofErr w:type="spellEnd"/>
      <w:r w:rsidRPr="00E42626">
        <w:rPr>
          <w:rFonts w:ascii="Times New Roman" w:hAnsi="Times New Roman" w:cs="Times New Roman"/>
          <w:bCs/>
          <w:iCs/>
          <w:sz w:val="20"/>
          <w:szCs w:val="20"/>
        </w:rPr>
        <w:t xml:space="preserve"> Э.В. Оценочный характер антропоцентрической метафоры трудовой деятельности в русском и английском языках // Вестник Пермского национально-исследовательского политехнического университета. Сер. Проблемы языкознания и педагогики. – №</w:t>
      </w:r>
      <w:r w:rsidRPr="00E42626">
        <w:rPr>
          <w:rFonts w:ascii="Times New Roman" w:hAnsi="Times New Roman" w:cs="Times New Roman"/>
          <w:bCs/>
          <w:iCs/>
          <w:sz w:val="20"/>
          <w:szCs w:val="20"/>
          <w:lang w:val="en-US"/>
        </w:rPr>
        <w:t> </w:t>
      </w:r>
      <w:r w:rsidRPr="00E42626">
        <w:rPr>
          <w:rFonts w:ascii="Times New Roman" w:hAnsi="Times New Roman" w:cs="Times New Roman"/>
          <w:bCs/>
          <w:iCs/>
          <w:sz w:val="20"/>
          <w:szCs w:val="20"/>
        </w:rPr>
        <w:t>2. – 2019. – С. 82–89.</w:t>
      </w:r>
    </w:p>
    <w:sectPr w:rsidR="00E42626" w:rsidRPr="00E42626" w:rsidSect="000E54D3">
      <w:pgSz w:w="8419" w:h="11906" w:orient="landscape" w:code="9"/>
      <w:pgMar w:top="420" w:right="481" w:bottom="426" w:left="567" w:header="142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A0EFA"/>
    <w:multiLevelType w:val="hybridMultilevel"/>
    <w:tmpl w:val="7F0C8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512FA"/>
    <w:multiLevelType w:val="hybridMultilevel"/>
    <w:tmpl w:val="755822E0"/>
    <w:lvl w:ilvl="0" w:tplc="F7285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CC77FF"/>
    <w:multiLevelType w:val="hybridMultilevel"/>
    <w:tmpl w:val="70FE2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8306B"/>
    <w:multiLevelType w:val="hybridMultilevel"/>
    <w:tmpl w:val="132C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59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46"/>
    <w:rsid w:val="000E33B6"/>
    <w:rsid w:val="000E54D3"/>
    <w:rsid w:val="000F5F46"/>
    <w:rsid w:val="00360ED7"/>
    <w:rsid w:val="004B6413"/>
    <w:rsid w:val="0051340C"/>
    <w:rsid w:val="00593972"/>
    <w:rsid w:val="008E1FFD"/>
    <w:rsid w:val="009D3AD9"/>
    <w:rsid w:val="00B201B7"/>
    <w:rsid w:val="00D22EE1"/>
    <w:rsid w:val="00D93B71"/>
    <w:rsid w:val="00DD041D"/>
    <w:rsid w:val="00E42626"/>
    <w:rsid w:val="00EA7D3F"/>
    <w:rsid w:val="00FB3BFF"/>
    <w:rsid w:val="00FD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8E5910-81E5-4A7D-8BDC-31AA471C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F4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5F46"/>
    <w:pPr>
      <w:ind w:left="720"/>
    </w:pPr>
  </w:style>
  <w:style w:type="character" w:styleId="a4">
    <w:name w:val="Hyperlink"/>
    <w:basedOn w:val="a0"/>
    <w:uiPriority w:val="99"/>
    <w:rsid w:val="000F5F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5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Gene Changeling</cp:lastModifiedBy>
  <cp:revision>7</cp:revision>
  <dcterms:created xsi:type="dcterms:W3CDTF">2019-10-15T11:14:00Z</dcterms:created>
  <dcterms:modified xsi:type="dcterms:W3CDTF">2019-11-16T08:10:00Z</dcterms:modified>
</cp:coreProperties>
</file>